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C2D" w:rsidRPr="005B7B19" w:rsidRDefault="005B7B19" w:rsidP="00DA2C2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Долбоор</w:t>
      </w:r>
    </w:p>
    <w:p w:rsidR="00DA2C2D" w:rsidRPr="00E02DE3" w:rsidRDefault="00DA2C2D" w:rsidP="00DA2C2D">
      <w:pPr>
        <w:spacing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D81CDF" w:rsidRDefault="005B7B19" w:rsidP="00D81CD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КЫРГЫЗ РЕСПУБЛИК</w:t>
      </w:r>
      <w:r w:rsidR="00D81CDF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  <w:t>АСЫНЫН</w:t>
      </w:r>
    </w:p>
    <w:p w:rsidR="000672DB" w:rsidRPr="005B7B19" w:rsidRDefault="005B7B19" w:rsidP="00D81CDF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  <w:t>ӨКМӨТҮНҮН ТОКТОМУ</w:t>
      </w:r>
    </w:p>
    <w:p w:rsidR="000672DB" w:rsidRPr="00972A43" w:rsidRDefault="00B56EEE" w:rsidP="00DA2C2D">
      <w:pPr>
        <w:spacing w:before="400" w:after="40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“</w:t>
      </w:r>
      <w:r w:rsidR="00972A43" w:rsidRPr="00972A4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Жер казынасын пайдалануу укугуна лицензияларды кармоо үчүн жыйым</w:t>
      </w:r>
      <w:r w:rsidR="00972A4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эсептөөнүн жана төлөөнүн тартибин бекитүү жөнүндө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”</w:t>
      </w:r>
    </w:p>
    <w:p w:rsidR="000672DB" w:rsidRPr="00C21A40" w:rsidRDefault="00F879C4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Жер казынасын пайдаланууну укуктук жөнгө салууну өркүндөтүү максатында, Кыргыз Республикасынын “Жер казынасы жөнүндө”</w:t>
      </w:r>
      <w:r w:rsidR="00310F9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Мыйзамынын 49-беренесине, Кыргыз Республикасынын</w:t>
      </w:r>
      <w:r w:rsidR="00412BD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“Салык эмес киреше жөнүндө”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177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Кодексинин 31-главасына, Кыргыз Республикасынын “Кыргыз Республикасынын Өкмөтү жөнүндө” конституциялык Мыйзамынын 10 жана 17-беренелерине ылайык</w:t>
      </w:r>
      <w:r w:rsidR="00C21A4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Өкмөтү токтом кылат</w:t>
      </w:r>
      <w:r w:rsidR="000672DB" w:rsidRPr="00C21A4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0672DB" w:rsidRPr="00D81CDF" w:rsidRDefault="000672DB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81CD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C21A4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Бекитилсин</w:t>
      </w:r>
      <w:r w:rsidRPr="00D81CD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0672DB" w:rsidRPr="00D81CDF" w:rsidRDefault="000672DB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81CD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- 1</w:t>
      </w:r>
      <w:r w:rsidR="00F065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-тиркемеге ылайык </w:t>
      </w:r>
      <w:r w:rsidR="00F52E2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="00F065A7" w:rsidRPr="00F065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ер казынасын пайдалануу укугуна лицензияларды кармоо үчүн төлөө, төлөмдүн ставкаларын жана </w:t>
      </w:r>
      <w:r w:rsidR="00120A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жыйымды</w:t>
      </w:r>
      <w:r w:rsidR="00F065A7" w:rsidRPr="00F065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эсептөө тартибин беки</w:t>
      </w:r>
      <w:r w:rsidR="00F065A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тилсин</w:t>
      </w:r>
      <w:r w:rsidRPr="00D81CD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0672DB" w:rsidRPr="00D81CDF" w:rsidRDefault="000672DB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81CD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38036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тиркемеге ылайык </w:t>
      </w:r>
      <w:r w:rsidR="00F90FDD" w:rsidRPr="00F90F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Жер казынасын пайдалануу укугуна лицензияларды кармоо үчүн пайдалуу кендерди чалгындоодогу</w:t>
      </w:r>
      <w:r w:rsidR="00F90F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жыйымдын ставкасы</w:t>
      </w:r>
      <w:r w:rsidRPr="00D81CD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0672DB" w:rsidRPr="00D81CDF" w:rsidRDefault="000672DB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81CD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- 3</w:t>
      </w:r>
      <w:r w:rsidR="00120A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-тиркемеге ылайык </w:t>
      </w:r>
      <w:r w:rsidR="007A24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="007A24D4" w:rsidRPr="007A24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ер казынасын пайдалануу укугуна лицензияларды кармоо үчүн пайдалуу кендерди иштетүүдөгү </w:t>
      </w:r>
      <w:r w:rsidR="007A24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жыйымдын ставкасы;</w:t>
      </w:r>
    </w:p>
    <w:p w:rsidR="000672DB" w:rsidRPr="0002345A" w:rsidRDefault="000672DB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81CD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 </w:t>
      </w:r>
      <w:r w:rsidR="0002345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Жер казынасын </w:t>
      </w:r>
      <w:r w:rsidR="00D913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укугуна алган лицензиянын ээси, ушул токтом </w:t>
      </w:r>
      <w:r w:rsidR="0012210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күчүнө киргенге чейин </w:t>
      </w:r>
      <w:r w:rsidR="002062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пайда болгон ал жеткис күчтөр тууралуу</w:t>
      </w:r>
      <w:r w:rsidR="00477F9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(форс-мажор) </w:t>
      </w:r>
      <w:r w:rsidR="00D611B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токтом күчүнө кирген күндөн тартып үч айдын ичинде жер казынасын пайдалануу боюнча ыйгарым укуктуу органга </w:t>
      </w:r>
      <w:r w:rsidR="001D3C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062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бидирүүсү керек.</w:t>
      </w:r>
    </w:p>
    <w:p w:rsidR="000672DB" w:rsidRPr="00D15935" w:rsidRDefault="000672DB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1593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3. </w:t>
      </w:r>
      <w:r w:rsidR="00D1593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2015-жылдын </w:t>
      </w:r>
      <w:r w:rsidR="00B56E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br/>
      </w:r>
      <w:r w:rsidR="00D1593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6-ноябрындагы № 760 </w:t>
      </w:r>
      <w:r w:rsidR="00B56E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D15935" w:rsidRPr="00D1593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Жер казынасын пайдалануу укугуна лицензияларды кармоо үчүн жыйым эсептөөнүн жана тө</w:t>
      </w:r>
      <w:r w:rsidR="00B56E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лөөнүн тартибин бекитүү жөнүндө”</w:t>
      </w:r>
      <w:r w:rsidR="00D1593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токтому күчүн жоготту деп таанылсын.</w:t>
      </w:r>
    </w:p>
    <w:p w:rsidR="000672DB" w:rsidRDefault="000672DB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240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4. </w:t>
      </w:r>
      <w:r w:rsidR="00D1593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токтом расмий </w:t>
      </w:r>
      <w:r w:rsidR="006240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жар</w:t>
      </w:r>
      <w:r w:rsidR="00B56EE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bookmarkStart w:id="0" w:name="_GoBack"/>
      <w:bookmarkEnd w:id="0"/>
      <w:r w:rsidR="0062403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яланган күндөн тартып он беш күн өткөндөн кийин күчүнө кирет.</w:t>
      </w:r>
    </w:p>
    <w:p w:rsidR="00D81CDF" w:rsidRDefault="00D81CDF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D81CDF" w:rsidRDefault="00D81CDF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асынын</w:t>
      </w:r>
    </w:p>
    <w:p w:rsidR="00D81CDF" w:rsidRPr="00D15935" w:rsidRDefault="00D81CDF" w:rsidP="00DA2C2D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672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Премьер-министр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ab/>
        <w:t>М.Д.Абылгазиев</w:t>
      </w:r>
    </w:p>
    <w:p w:rsidR="00597435" w:rsidRPr="00D81CDF" w:rsidRDefault="00597435" w:rsidP="00D81CDF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sectPr w:rsidR="00597435" w:rsidRPr="00D81CDF" w:rsidSect="00DA2C2D"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1EC" w:rsidRDefault="009571EC" w:rsidP="00D81CDF">
      <w:pPr>
        <w:spacing w:after="0" w:line="240" w:lineRule="auto"/>
      </w:pPr>
      <w:r>
        <w:separator/>
      </w:r>
    </w:p>
  </w:endnote>
  <w:endnote w:type="continuationSeparator" w:id="0">
    <w:p w:rsidR="009571EC" w:rsidRDefault="009571EC" w:rsidP="00D81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CDF" w:rsidRPr="00D81CDF" w:rsidRDefault="00D81CDF" w:rsidP="00D81CDF">
    <w:pPr>
      <w:pStyle w:val="a6"/>
      <w:rPr>
        <w:rFonts w:ascii="Times New Roman" w:hAnsi="Times New Roman" w:cs="Times New Roman"/>
      </w:rPr>
    </w:pPr>
    <w:r w:rsidRPr="00D81CDF">
      <w:rPr>
        <w:rFonts w:ascii="Times New Roman" w:hAnsi="Times New Roman" w:cs="Times New Roman"/>
        <w:lang w:val="ky-KG"/>
      </w:rPr>
      <w:t xml:space="preserve">Торага </w:t>
    </w:r>
    <w:proofErr w:type="spellStart"/>
    <w:r w:rsidRPr="00D81CDF">
      <w:rPr>
        <w:rFonts w:ascii="Times New Roman" w:hAnsi="Times New Roman" w:cs="Times New Roman"/>
      </w:rPr>
      <w:t>Э.К.Осмонбетов</w:t>
    </w:r>
    <w:proofErr w:type="spellEnd"/>
    <w:r w:rsidRPr="00D81CDF">
      <w:rPr>
        <w:rFonts w:ascii="Times New Roman" w:hAnsi="Times New Roman" w:cs="Times New Roman"/>
      </w:rPr>
      <w:t xml:space="preserve"> _____________</w:t>
    </w:r>
    <w:r w:rsidRPr="00D81CDF">
      <w:rPr>
        <w:rFonts w:ascii="Times New Roman" w:hAnsi="Times New Roman" w:cs="Times New Roman"/>
      </w:rPr>
      <w:tab/>
    </w:r>
    <w:r w:rsidRPr="00D81CDF">
      <w:rPr>
        <w:rFonts w:ascii="Times New Roman" w:hAnsi="Times New Roman" w:cs="Times New Roman"/>
      </w:rPr>
      <w:tab/>
    </w:r>
    <w:r w:rsidRPr="00D81CDF">
      <w:rPr>
        <w:rFonts w:ascii="Times New Roman" w:hAnsi="Times New Roman" w:cs="Times New Roman"/>
        <w:lang w:val="ky-KG"/>
      </w:rPr>
      <w:t>УКБ н</w:t>
    </w:r>
    <w:proofErr w:type="spellStart"/>
    <w:r w:rsidRPr="00D81CDF">
      <w:rPr>
        <w:rFonts w:ascii="Times New Roman" w:hAnsi="Times New Roman" w:cs="Times New Roman"/>
      </w:rPr>
      <w:t>ачальни</w:t>
    </w:r>
    <w:proofErr w:type="spellEnd"/>
    <w:r w:rsidRPr="00D81CDF">
      <w:rPr>
        <w:rFonts w:ascii="Times New Roman" w:hAnsi="Times New Roman" w:cs="Times New Roman"/>
        <w:lang w:val="ky-KG"/>
      </w:rPr>
      <w:t>ги</w:t>
    </w:r>
    <w:r w:rsidRPr="00D81CDF">
      <w:rPr>
        <w:rFonts w:ascii="Times New Roman" w:hAnsi="Times New Roman" w:cs="Times New Roman"/>
      </w:rPr>
      <w:t xml:space="preserve"> </w:t>
    </w:r>
    <w:proofErr w:type="spellStart"/>
    <w:r w:rsidRPr="00D81CDF">
      <w:rPr>
        <w:rFonts w:ascii="Times New Roman" w:hAnsi="Times New Roman" w:cs="Times New Roman"/>
      </w:rPr>
      <w:t>Э.Т.Муканов</w:t>
    </w:r>
    <w:proofErr w:type="spellEnd"/>
    <w:r w:rsidRPr="00D81CDF">
      <w:rPr>
        <w:rFonts w:ascii="Times New Roman" w:hAnsi="Times New Roman" w:cs="Times New Roman"/>
      </w:rPr>
      <w:t>______________</w:t>
    </w:r>
  </w:p>
  <w:p w:rsidR="00D81CDF" w:rsidRPr="00D81CDF" w:rsidRDefault="00D81CDF" w:rsidP="00D81CDF">
    <w:pPr>
      <w:pStyle w:val="a6"/>
      <w:rPr>
        <w:rFonts w:ascii="Times New Roman" w:hAnsi="Times New Roman" w:cs="Times New Roman"/>
      </w:rPr>
    </w:pPr>
    <w:r w:rsidRPr="00D81CDF">
      <w:rPr>
        <w:rFonts w:ascii="Times New Roman" w:hAnsi="Times New Roman" w:cs="Times New Roman"/>
      </w:rPr>
      <w:t>«___»_____________2020</w:t>
    </w:r>
    <w:r w:rsidRPr="00D81CDF">
      <w:rPr>
        <w:rFonts w:ascii="Times New Roman" w:hAnsi="Times New Roman" w:cs="Times New Roman"/>
        <w:lang w:val="ky-KG"/>
      </w:rPr>
      <w:t>ж</w:t>
    </w:r>
    <w:r w:rsidRPr="00D81CDF">
      <w:rPr>
        <w:rFonts w:ascii="Times New Roman" w:hAnsi="Times New Roman" w:cs="Times New Roman"/>
      </w:rPr>
      <w:t>.</w:t>
    </w:r>
    <w:r w:rsidRPr="00D81CDF">
      <w:rPr>
        <w:rFonts w:ascii="Times New Roman" w:hAnsi="Times New Roman" w:cs="Times New Roman"/>
      </w:rPr>
      <w:tab/>
    </w:r>
    <w:r w:rsidRPr="00D81CDF">
      <w:rPr>
        <w:rFonts w:ascii="Times New Roman" w:hAnsi="Times New Roman" w:cs="Times New Roman"/>
      </w:rPr>
      <w:tab/>
      <w:t>«___»_____________2020</w:t>
    </w:r>
    <w:r w:rsidRPr="00D81CDF">
      <w:rPr>
        <w:rFonts w:ascii="Times New Roman" w:hAnsi="Times New Roman" w:cs="Times New Roman"/>
        <w:lang w:val="ky-KG"/>
      </w:rPr>
      <w:t>ж</w:t>
    </w:r>
    <w:r w:rsidRPr="00D81CDF">
      <w:rPr>
        <w:rFonts w:ascii="Times New Roman" w:hAnsi="Times New Roman" w:cs="Times New Roman"/>
      </w:rPr>
      <w:t>.</w:t>
    </w:r>
  </w:p>
  <w:p w:rsidR="00D81CDF" w:rsidRDefault="00D81CD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1EC" w:rsidRDefault="009571EC" w:rsidP="00D81CDF">
      <w:pPr>
        <w:spacing w:after="0" w:line="240" w:lineRule="auto"/>
      </w:pPr>
      <w:r>
        <w:separator/>
      </w:r>
    </w:p>
  </w:footnote>
  <w:footnote w:type="continuationSeparator" w:id="0">
    <w:p w:rsidR="009571EC" w:rsidRDefault="009571EC" w:rsidP="00D81C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2DB"/>
    <w:rsid w:val="0002345A"/>
    <w:rsid w:val="000672DB"/>
    <w:rsid w:val="00072AA1"/>
    <w:rsid w:val="00120A72"/>
    <w:rsid w:val="00122107"/>
    <w:rsid w:val="00127902"/>
    <w:rsid w:val="001D3CC5"/>
    <w:rsid w:val="00206277"/>
    <w:rsid w:val="00310F9D"/>
    <w:rsid w:val="0038036D"/>
    <w:rsid w:val="003C1961"/>
    <w:rsid w:val="003E7084"/>
    <w:rsid w:val="00412BD7"/>
    <w:rsid w:val="00477F99"/>
    <w:rsid w:val="00597435"/>
    <w:rsid w:val="005B7B19"/>
    <w:rsid w:val="00624031"/>
    <w:rsid w:val="006D2DE6"/>
    <w:rsid w:val="007A24D4"/>
    <w:rsid w:val="00823DDD"/>
    <w:rsid w:val="009571EC"/>
    <w:rsid w:val="00972A43"/>
    <w:rsid w:val="009A77E2"/>
    <w:rsid w:val="00A45100"/>
    <w:rsid w:val="00B56EEE"/>
    <w:rsid w:val="00C1777A"/>
    <w:rsid w:val="00C21A40"/>
    <w:rsid w:val="00C36178"/>
    <w:rsid w:val="00C92271"/>
    <w:rsid w:val="00D15935"/>
    <w:rsid w:val="00D33DA4"/>
    <w:rsid w:val="00D611B9"/>
    <w:rsid w:val="00D81CDF"/>
    <w:rsid w:val="00D91334"/>
    <w:rsid w:val="00DA2C2D"/>
    <w:rsid w:val="00E02DE3"/>
    <w:rsid w:val="00F065A7"/>
    <w:rsid w:val="00F52E23"/>
    <w:rsid w:val="00F879C4"/>
    <w:rsid w:val="00F90FDD"/>
    <w:rsid w:val="00FD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0672DB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0672D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0672DB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0672DB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672D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0672D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672DB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8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1CDF"/>
  </w:style>
  <w:style w:type="paragraph" w:styleId="a6">
    <w:name w:val="footer"/>
    <w:basedOn w:val="a"/>
    <w:link w:val="a7"/>
    <w:uiPriority w:val="99"/>
    <w:unhideWhenUsed/>
    <w:rsid w:val="00D8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1CDF"/>
  </w:style>
  <w:style w:type="paragraph" w:styleId="a8">
    <w:name w:val="Balloon Text"/>
    <w:basedOn w:val="a"/>
    <w:link w:val="a9"/>
    <w:uiPriority w:val="99"/>
    <w:semiHidden/>
    <w:unhideWhenUsed/>
    <w:rsid w:val="00D81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81C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0672DB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0672D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0672DB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0672DB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672D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0672D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672DB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8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1CDF"/>
  </w:style>
  <w:style w:type="paragraph" w:styleId="a6">
    <w:name w:val="footer"/>
    <w:basedOn w:val="a"/>
    <w:link w:val="a7"/>
    <w:uiPriority w:val="99"/>
    <w:unhideWhenUsed/>
    <w:rsid w:val="00D8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1CDF"/>
  </w:style>
  <w:style w:type="paragraph" w:styleId="a8">
    <w:name w:val="Balloon Text"/>
    <w:basedOn w:val="a"/>
    <w:link w:val="a9"/>
    <w:uiPriority w:val="99"/>
    <w:semiHidden/>
    <w:unhideWhenUsed/>
    <w:rsid w:val="00D81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81C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2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15</cp:revision>
  <cp:lastPrinted>2020-01-23T06:40:00Z</cp:lastPrinted>
  <dcterms:created xsi:type="dcterms:W3CDTF">2019-09-17T04:50:00Z</dcterms:created>
  <dcterms:modified xsi:type="dcterms:W3CDTF">2020-01-23T06:41:00Z</dcterms:modified>
</cp:coreProperties>
</file>